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DE4F" w14:textId="7B11C310" w:rsidR="000E5D1B" w:rsidRDefault="00890F99" w:rsidP="0070316B">
      <w:pPr>
        <w:pStyle w:val="TopTitle"/>
        <w:jc w:val="right"/>
        <w:rPr>
          <w:smallCaps/>
          <w:sz w:val="24"/>
          <w:szCs w:val="24"/>
        </w:rPr>
      </w:pPr>
      <w:r>
        <w:rPr>
          <w:smallCaps/>
          <w:sz w:val="24"/>
          <w:szCs w:val="24"/>
        </w:rPr>
        <w:t>202</w:t>
      </w:r>
      <w:r w:rsidR="00F650A5">
        <w:rPr>
          <w:smallCaps/>
          <w:sz w:val="24"/>
          <w:szCs w:val="24"/>
        </w:rPr>
        <w:t>6</w:t>
      </w:r>
      <w:r w:rsidR="0070316B" w:rsidRPr="0070316B">
        <w:rPr>
          <w:smallCaps/>
          <w:sz w:val="24"/>
          <w:szCs w:val="24"/>
        </w:rPr>
        <w:t xml:space="preserve"> </w:t>
      </w:r>
      <w:r w:rsidR="00EC283E">
        <w:rPr>
          <w:smallCaps/>
          <w:sz w:val="24"/>
          <w:szCs w:val="24"/>
        </w:rPr>
        <w:t xml:space="preserve">NDIA </w:t>
      </w:r>
      <w:r w:rsidR="000E5D1B">
        <w:rPr>
          <w:smallCaps/>
          <w:sz w:val="24"/>
          <w:szCs w:val="24"/>
        </w:rPr>
        <w:t>MICHIGAN CHAPTER</w:t>
      </w:r>
    </w:p>
    <w:p w14:paraId="39448315" w14:textId="6AD17564" w:rsidR="000E5D1B" w:rsidRDefault="0070316B" w:rsidP="0070316B">
      <w:pPr>
        <w:pStyle w:val="TopTitle"/>
        <w:jc w:val="right"/>
        <w:rPr>
          <w:smallCaps/>
          <w:sz w:val="24"/>
          <w:szCs w:val="24"/>
        </w:rPr>
      </w:pPr>
      <w:r w:rsidRPr="0070316B">
        <w:rPr>
          <w:smallCaps/>
          <w:sz w:val="24"/>
          <w:szCs w:val="24"/>
        </w:rPr>
        <w:t>G</w:t>
      </w:r>
      <w:r>
        <w:rPr>
          <w:smallCaps/>
          <w:sz w:val="24"/>
          <w:szCs w:val="24"/>
        </w:rPr>
        <w:t xml:space="preserve">ROUND </w:t>
      </w:r>
      <w:r w:rsidRPr="0070316B">
        <w:rPr>
          <w:smallCaps/>
          <w:sz w:val="24"/>
          <w:szCs w:val="24"/>
        </w:rPr>
        <w:t>V</w:t>
      </w:r>
      <w:r>
        <w:rPr>
          <w:smallCaps/>
          <w:sz w:val="24"/>
          <w:szCs w:val="24"/>
        </w:rPr>
        <w:t xml:space="preserve">EHICLE </w:t>
      </w:r>
      <w:r w:rsidRPr="0070316B">
        <w:rPr>
          <w:smallCaps/>
          <w:sz w:val="24"/>
          <w:szCs w:val="24"/>
        </w:rPr>
        <w:t>S</w:t>
      </w:r>
      <w:r>
        <w:rPr>
          <w:smallCaps/>
          <w:sz w:val="24"/>
          <w:szCs w:val="24"/>
        </w:rPr>
        <w:t xml:space="preserve">YSTEMS </w:t>
      </w:r>
      <w:r w:rsidRPr="0070316B">
        <w:rPr>
          <w:smallCaps/>
          <w:sz w:val="24"/>
          <w:szCs w:val="24"/>
        </w:rPr>
        <w:t>E</w:t>
      </w:r>
      <w:r>
        <w:rPr>
          <w:smallCaps/>
          <w:sz w:val="24"/>
          <w:szCs w:val="24"/>
        </w:rPr>
        <w:t xml:space="preserve">NGINEERING </w:t>
      </w:r>
    </w:p>
    <w:p w14:paraId="1465A0F6" w14:textId="3F4985E5" w:rsidR="0070316B" w:rsidRDefault="0070316B" w:rsidP="0070316B">
      <w:pPr>
        <w:pStyle w:val="TopTitle"/>
        <w:jc w:val="right"/>
        <w:rPr>
          <w:smallCaps/>
          <w:sz w:val="24"/>
          <w:szCs w:val="24"/>
        </w:rPr>
      </w:pPr>
      <w:r w:rsidRPr="0070316B">
        <w:rPr>
          <w:smallCaps/>
          <w:sz w:val="24"/>
          <w:szCs w:val="24"/>
        </w:rPr>
        <w:t>and T</w:t>
      </w:r>
      <w:r>
        <w:rPr>
          <w:smallCaps/>
          <w:sz w:val="24"/>
          <w:szCs w:val="24"/>
        </w:rPr>
        <w:t xml:space="preserve">ECHNOLOGY </w:t>
      </w:r>
      <w:r w:rsidRPr="0070316B">
        <w:rPr>
          <w:smallCaps/>
          <w:sz w:val="24"/>
          <w:szCs w:val="24"/>
        </w:rPr>
        <w:t>S</w:t>
      </w:r>
      <w:r>
        <w:rPr>
          <w:smallCaps/>
          <w:sz w:val="24"/>
          <w:szCs w:val="24"/>
        </w:rPr>
        <w:t>YMPOSIUM</w:t>
      </w:r>
    </w:p>
    <w:p w14:paraId="79AFA628" w14:textId="7721778B" w:rsidR="0040686A" w:rsidRPr="00536D09" w:rsidRDefault="004D548B" w:rsidP="0040686A">
      <w:pPr>
        <w:pStyle w:val="TopTitle"/>
        <w:jc w:val="right"/>
        <w:rPr>
          <w:smallCaps/>
          <w:sz w:val="24"/>
          <w:szCs w:val="24"/>
        </w:rPr>
      </w:pPr>
      <w:r>
        <w:rPr>
          <w:smallCaps/>
          <w:sz w:val="24"/>
          <w:szCs w:val="24"/>
        </w:rPr>
        <w:t>Power and Mobility</w:t>
      </w:r>
      <w:r w:rsidR="00536D09" w:rsidRPr="00536D09">
        <w:rPr>
          <w:smallCaps/>
          <w:sz w:val="24"/>
          <w:szCs w:val="24"/>
        </w:rPr>
        <w:t xml:space="preserve"> </w:t>
      </w:r>
      <w:r w:rsidR="00510D45" w:rsidRPr="00536D09">
        <w:rPr>
          <w:smallCaps/>
          <w:sz w:val="24"/>
          <w:szCs w:val="24"/>
        </w:rPr>
        <w:t>Technical Session</w:t>
      </w:r>
    </w:p>
    <w:p w14:paraId="43B831C9" w14:textId="3446BA80" w:rsidR="0070316B" w:rsidRPr="0070316B" w:rsidRDefault="00220019" w:rsidP="0070316B">
      <w:pPr>
        <w:pStyle w:val="TopTitle"/>
        <w:jc w:val="right"/>
        <w:rPr>
          <w:smallCaps/>
          <w:sz w:val="24"/>
          <w:szCs w:val="24"/>
        </w:rPr>
      </w:pPr>
      <w:r w:rsidRPr="4F30525D">
        <w:rPr>
          <w:smallCaps/>
          <w:sz w:val="24"/>
          <w:szCs w:val="24"/>
        </w:rPr>
        <w:t xml:space="preserve">August </w:t>
      </w:r>
      <w:r w:rsidR="00666A96" w:rsidRPr="4F30525D">
        <w:rPr>
          <w:smallCaps/>
          <w:sz w:val="24"/>
          <w:szCs w:val="24"/>
        </w:rPr>
        <w:t>1</w:t>
      </w:r>
      <w:r w:rsidR="009769B5">
        <w:rPr>
          <w:smallCaps/>
          <w:sz w:val="24"/>
          <w:szCs w:val="24"/>
        </w:rPr>
        <w:t>1</w:t>
      </w:r>
      <w:r w:rsidR="54478B7F" w:rsidRPr="4F30525D">
        <w:rPr>
          <w:smallCaps/>
          <w:sz w:val="24"/>
          <w:szCs w:val="24"/>
        </w:rPr>
        <w:t>-</w:t>
      </w:r>
      <w:r w:rsidR="00666A96" w:rsidRPr="4F30525D">
        <w:rPr>
          <w:smallCaps/>
          <w:sz w:val="24"/>
          <w:szCs w:val="24"/>
        </w:rPr>
        <w:t>1</w:t>
      </w:r>
      <w:r w:rsidR="009769B5">
        <w:rPr>
          <w:smallCaps/>
          <w:sz w:val="24"/>
          <w:szCs w:val="24"/>
        </w:rPr>
        <w:t>3</w:t>
      </w:r>
      <w:r w:rsidR="00890F99" w:rsidRPr="4F30525D">
        <w:rPr>
          <w:smallCaps/>
          <w:sz w:val="24"/>
          <w:szCs w:val="24"/>
        </w:rPr>
        <w:t>, 202</w:t>
      </w:r>
      <w:r w:rsidR="009769B5">
        <w:rPr>
          <w:smallCaps/>
          <w:sz w:val="24"/>
          <w:szCs w:val="24"/>
        </w:rPr>
        <w:t>6</w:t>
      </w:r>
      <w:r w:rsidR="00510D45" w:rsidRPr="4F30525D">
        <w:rPr>
          <w:smallCaps/>
          <w:sz w:val="24"/>
          <w:szCs w:val="24"/>
        </w:rPr>
        <w:t xml:space="preserve"> - Novi</w:t>
      </w:r>
      <w:r w:rsidR="0070316B" w:rsidRPr="4F30525D">
        <w:rPr>
          <w:smallCaps/>
          <w:sz w:val="24"/>
          <w:szCs w:val="24"/>
        </w:rPr>
        <w:t>, Michigan</w:t>
      </w:r>
    </w:p>
    <w:p w14:paraId="0C5AC856" w14:textId="3CEA5FEE" w:rsidR="0070316B" w:rsidRDefault="0070316B" w:rsidP="00271570">
      <w:pPr>
        <w:pStyle w:val="TopTitle"/>
      </w:pPr>
    </w:p>
    <w:p w14:paraId="11C43654" w14:textId="6D48A93A" w:rsidR="0070316B" w:rsidRDefault="0070316B" w:rsidP="00271570">
      <w:pPr>
        <w:pStyle w:val="TopTitle"/>
      </w:pPr>
    </w:p>
    <w:p w14:paraId="2F64F900" w14:textId="00358E1D" w:rsidR="00356203" w:rsidRDefault="00536D09" w:rsidP="00271570">
      <w:pPr>
        <w:pStyle w:val="TopTitle"/>
      </w:pPr>
      <w:r>
        <w:t>Panel Discussion</w:t>
      </w:r>
    </w:p>
    <w:p w14:paraId="1CA44D61" w14:textId="77777777" w:rsidR="00536D09" w:rsidRDefault="00536D09" w:rsidP="00271570">
      <w:pPr>
        <w:pStyle w:val="TopTitle"/>
      </w:pPr>
    </w:p>
    <w:p w14:paraId="3EB13DEA" w14:textId="0F53295F" w:rsidR="00536D09" w:rsidRDefault="004A6778" w:rsidP="00271570">
      <w:pPr>
        <w:pStyle w:val="TopTitle"/>
      </w:pPr>
      <w:r>
        <w:t xml:space="preserve">Benefits and Challenges </w:t>
      </w:r>
      <w:proofErr w:type="gramStart"/>
      <w:r>
        <w:t>using</w:t>
      </w:r>
      <w:proofErr w:type="gramEnd"/>
      <w:r>
        <w:t xml:space="preserve"> </w:t>
      </w:r>
      <w:r w:rsidR="00CB2C65">
        <w:t>Commercial</w:t>
      </w:r>
      <w:r>
        <w:t xml:space="preserve"> off-the-shelf</w:t>
      </w:r>
      <w:r w:rsidR="00CB2C65">
        <w:t xml:space="preserve"> for Ground System Mobility</w:t>
      </w:r>
    </w:p>
    <w:p w14:paraId="4FB14F96" w14:textId="3CFDAFF7" w:rsidR="00BD1F37" w:rsidRDefault="00BD1F37" w:rsidP="00271570">
      <w:pPr>
        <w:pStyle w:val="TopTitle"/>
      </w:pPr>
    </w:p>
    <w:tbl>
      <w:tblPr>
        <w:tblW w:w="9924" w:type="dxa"/>
        <w:tblInd w:w="-474" w:type="dxa"/>
        <w:tblLook w:val="04A0" w:firstRow="1" w:lastRow="0" w:firstColumn="1" w:lastColumn="0" w:noHBand="0" w:noVBand="1"/>
      </w:tblPr>
      <w:tblGrid>
        <w:gridCol w:w="2904"/>
        <w:gridCol w:w="7020"/>
      </w:tblGrid>
      <w:tr w:rsidR="00925BA2" w:rsidRPr="00925BA2" w14:paraId="3D3D0A10" w14:textId="77777777" w:rsidTr="00756337">
        <w:trPr>
          <w:trHeight w:val="343"/>
        </w:trPr>
        <w:tc>
          <w:tcPr>
            <w:tcW w:w="2904" w:type="dxa"/>
            <w:tcBorders>
              <w:top w:val="nil"/>
              <w:left w:val="nil"/>
              <w:bottom w:val="nil"/>
              <w:right w:val="nil"/>
            </w:tcBorders>
            <w:hideMark/>
          </w:tcPr>
          <w:p w14:paraId="538EC93F" w14:textId="10B7740D" w:rsidR="00925BA2" w:rsidRPr="00925BA2" w:rsidRDefault="00535ACA" w:rsidP="00925BA2">
            <w:pPr>
              <w:ind w:right="-111" w:firstLine="0"/>
              <w:jc w:val="right"/>
              <w:rPr>
                <w:rFonts w:ascii="Aptos Narrow" w:hAnsi="Aptos Narrow"/>
                <w:b/>
                <w:bCs/>
                <w:color w:val="000000"/>
              </w:rPr>
            </w:pPr>
            <w:r>
              <w:rPr>
                <w:rFonts w:ascii="Aptos Narrow" w:hAnsi="Aptos Narrow"/>
                <w:b/>
                <w:bCs/>
                <w:color w:val="000000"/>
              </w:rPr>
              <w:t>David LaRoy</w:t>
            </w:r>
          </w:p>
        </w:tc>
        <w:tc>
          <w:tcPr>
            <w:tcW w:w="7020" w:type="dxa"/>
            <w:tcBorders>
              <w:top w:val="nil"/>
              <w:left w:val="nil"/>
              <w:bottom w:val="nil"/>
              <w:right w:val="nil"/>
            </w:tcBorders>
            <w:hideMark/>
          </w:tcPr>
          <w:p w14:paraId="27CB4C5B" w14:textId="4412C4FB" w:rsidR="00925BA2" w:rsidRPr="00925BA2" w:rsidRDefault="00925BA2" w:rsidP="00925BA2">
            <w:pPr>
              <w:ind w:left="613" w:hanging="613"/>
              <w:jc w:val="left"/>
              <w:rPr>
                <w:rFonts w:ascii="Aptos Narrow" w:hAnsi="Aptos Narrow"/>
                <w:color w:val="000000"/>
              </w:rPr>
            </w:pPr>
            <w:r>
              <w:rPr>
                <w:rFonts w:ascii="Aptos Narrow" w:hAnsi="Aptos Narrow"/>
                <w:color w:val="000000"/>
              </w:rPr>
              <w:t>(Moderator)</w:t>
            </w:r>
            <w:r w:rsidR="00535ACA">
              <w:rPr>
                <w:rFonts w:ascii="Aptos Narrow" w:hAnsi="Aptos Narrow"/>
                <w:color w:val="000000"/>
              </w:rPr>
              <w:t xml:space="preserve"> Technical Expert</w:t>
            </w:r>
            <w:r w:rsidRPr="00925BA2">
              <w:rPr>
                <w:rFonts w:ascii="Aptos Narrow" w:hAnsi="Aptos Narrow"/>
                <w:color w:val="000000"/>
              </w:rPr>
              <w:t>, U.S. Army DEVCOM GVSC</w:t>
            </w:r>
          </w:p>
        </w:tc>
      </w:tr>
      <w:tr w:rsidR="00925BA2" w:rsidRPr="00925BA2" w14:paraId="045E5FF3" w14:textId="77777777" w:rsidTr="00756337">
        <w:trPr>
          <w:trHeight w:val="343"/>
        </w:trPr>
        <w:tc>
          <w:tcPr>
            <w:tcW w:w="2904" w:type="dxa"/>
            <w:tcBorders>
              <w:top w:val="nil"/>
              <w:left w:val="nil"/>
              <w:bottom w:val="nil"/>
              <w:right w:val="nil"/>
            </w:tcBorders>
            <w:hideMark/>
          </w:tcPr>
          <w:p w14:paraId="69B7DAD5" w14:textId="19CB1DEC" w:rsidR="00925BA2" w:rsidRPr="00925BA2" w:rsidRDefault="002C2997" w:rsidP="00925BA2">
            <w:pPr>
              <w:ind w:right="-111" w:firstLine="0"/>
              <w:jc w:val="right"/>
              <w:rPr>
                <w:rFonts w:ascii="Aptos Narrow" w:hAnsi="Aptos Narrow"/>
                <w:b/>
                <w:bCs/>
                <w:color w:val="000000"/>
              </w:rPr>
            </w:pPr>
            <w:r>
              <w:rPr>
                <w:rFonts w:ascii="Aptos Narrow" w:hAnsi="Aptos Narrow"/>
                <w:b/>
                <w:bCs/>
                <w:color w:val="000000"/>
              </w:rPr>
              <w:t>Brody Ringler</w:t>
            </w:r>
          </w:p>
        </w:tc>
        <w:tc>
          <w:tcPr>
            <w:tcW w:w="7020" w:type="dxa"/>
            <w:tcBorders>
              <w:top w:val="nil"/>
              <w:left w:val="nil"/>
              <w:bottom w:val="nil"/>
              <w:right w:val="nil"/>
            </w:tcBorders>
            <w:hideMark/>
          </w:tcPr>
          <w:p w14:paraId="4D53011C" w14:textId="50819840" w:rsidR="00925BA2" w:rsidRPr="00925BA2" w:rsidRDefault="002C2997" w:rsidP="00925BA2">
            <w:pPr>
              <w:ind w:left="613" w:hanging="613"/>
              <w:jc w:val="left"/>
              <w:rPr>
                <w:rFonts w:ascii="Aptos Narrow" w:hAnsi="Aptos Narrow"/>
                <w:color w:val="000000"/>
              </w:rPr>
            </w:pPr>
            <w:r>
              <w:rPr>
                <w:rFonts w:ascii="Aptos Narrow" w:hAnsi="Aptos Narrow"/>
                <w:color w:val="000000"/>
              </w:rPr>
              <w:t>Chief Engineer</w:t>
            </w:r>
            <w:r w:rsidR="00925BA2" w:rsidRPr="00925BA2">
              <w:rPr>
                <w:rFonts w:ascii="Aptos Narrow" w:hAnsi="Aptos Narrow"/>
                <w:color w:val="000000"/>
              </w:rPr>
              <w:t>,</w:t>
            </w:r>
            <w:r w:rsidR="008C7E22">
              <w:rPr>
                <w:rFonts w:ascii="Aptos Narrow" w:hAnsi="Aptos Narrow"/>
                <w:color w:val="000000"/>
              </w:rPr>
              <w:t xml:space="preserve"> MATBOCK LLC</w:t>
            </w:r>
          </w:p>
        </w:tc>
      </w:tr>
      <w:tr w:rsidR="00925BA2" w:rsidRPr="00925BA2" w14:paraId="5076B820" w14:textId="77777777" w:rsidTr="00756337">
        <w:trPr>
          <w:trHeight w:val="320"/>
        </w:trPr>
        <w:tc>
          <w:tcPr>
            <w:tcW w:w="2904" w:type="dxa"/>
            <w:tcBorders>
              <w:top w:val="nil"/>
              <w:left w:val="nil"/>
              <w:bottom w:val="nil"/>
              <w:right w:val="nil"/>
            </w:tcBorders>
            <w:hideMark/>
          </w:tcPr>
          <w:p w14:paraId="33939969" w14:textId="7A177F38" w:rsidR="00925BA2" w:rsidRPr="00925BA2" w:rsidRDefault="008C7E22" w:rsidP="00925BA2">
            <w:pPr>
              <w:ind w:right="-111" w:firstLine="0"/>
              <w:jc w:val="right"/>
              <w:rPr>
                <w:rFonts w:ascii="Aptos Narrow" w:hAnsi="Aptos Narrow"/>
                <w:b/>
                <w:bCs/>
                <w:color w:val="000000"/>
              </w:rPr>
            </w:pPr>
            <w:r>
              <w:rPr>
                <w:rFonts w:ascii="Aptos Narrow" w:hAnsi="Aptos Narrow"/>
                <w:b/>
                <w:bCs/>
                <w:color w:val="000000"/>
              </w:rPr>
              <w:t>Isaac Rife</w:t>
            </w:r>
          </w:p>
        </w:tc>
        <w:tc>
          <w:tcPr>
            <w:tcW w:w="7020" w:type="dxa"/>
            <w:tcBorders>
              <w:top w:val="nil"/>
              <w:left w:val="nil"/>
              <w:bottom w:val="nil"/>
              <w:right w:val="nil"/>
            </w:tcBorders>
            <w:hideMark/>
          </w:tcPr>
          <w:p w14:paraId="40712A76" w14:textId="18B8FFAB" w:rsidR="00925BA2" w:rsidRPr="00925BA2" w:rsidRDefault="008C7E22" w:rsidP="00925BA2">
            <w:pPr>
              <w:ind w:left="613" w:hanging="630"/>
              <w:jc w:val="left"/>
              <w:rPr>
                <w:rFonts w:ascii="Aptos Narrow" w:hAnsi="Aptos Narrow"/>
                <w:color w:val="000000"/>
              </w:rPr>
            </w:pPr>
            <w:r>
              <w:rPr>
                <w:rFonts w:ascii="Aptos Narrow" w:hAnsi="Aptos Narrow"/>
                <w:color w:val="000000"/>
              </w:rPr>
              <w:t>Program Engineering Manager</w:t>
            </w:r>
            <w:r w:rsidR="00925BA2" w:rsidRPr="00925BA2">
              <w:rPr>
                <w:rFonts w:ascii="Aptos Narrow" w:hAnsi="Aptos Narrow"/>
                <w:color w:val="000000"/>
              </w:rPr>
              <w:t>,</w:t>
            </w:r>
            <w:r>
              <w:rPr>
                <w:rFonts w:ascii="Aptos Narrow" w:hAnsi="Aptos Narrow"/>
                <w:color w:val="000000"/>
              </w:rPr>
              <w:t xml:space="preserve"> BAE Systems</w:t>
            </w:r>
            <w:r w:rsidR="00925BA2" w:rsidRPr="00925BA2">
              <w:rPr>
                <w:rFonts w:ascii="Aptos Narrow" w:hAnsi="Aptos Narrow"/>
                <w:color w:val="000000"/>
              </w:rPr>
              <w:t xml:space="preserve"> </w:t>
            </w:r>
          </w:p>
        </w:tc>
      </w:tr>
      <w:tr w:rsidR="00925BA2" w:rsidRPr="00925BA2" w14:paraId="141DE6ED" w14:textId="77777777" w:rsidTr="00756337">
        <w:trPr>
          <w:trHeight w:val="320"/>
        </w:trPr>
        <w:tc>
          <w:tcPr>
            <w:tcW w:w="2904" w:type="dxa"/>
            <w:tcBorders>
              <w:top w:val="nil"/>
              <w:left w:val="nil"/>
              <w:bottom w:val="nil"/>
              <w:right w:val="nil"/>
            </w:tcBorders>
            <w:hideMark/>
          </w:tcPr>
          <w:p w14:paraId="7582737F" w14:textId="5BC88BAA" w:rsidR="00925BA2" w:rsidRPr="00925BA2" w:rsidRDefault="008C7E22" w:rsidP="00925BA2">
            <w:pPr>
              <w:ind w:right="-111" w:firstLine="0"/>
              <w:jc w:val="right"/>
              <w:rPr>
                <w:rFonts w:ascii="Aptos Narrow" w:hAnsi="Aptos Narrow"/>
                <w:b/>
                <w:bCs/>
                <w:color w:val="000000"/>
              </w:rPr>
            </w:pPr>
            <w:r>
              <w:rPr>
                <w:rFonts w:ascii="Aptos Narrow" w:hAnsi="Aptos Narrow"/>
                <w:b/>
                <w:bCs/>
                <w:color w:val="000000"/>
              </w:rPr>
              <w:t>Ramprasad Krishnamachari</w:t>
            </w:r>
          </w:p>
        </w:tc>
        <w:tc>
          <w:tcPr>
            <w:tcW w:w="7020" w:type="dxa"/>
            <w:tcBorders>
              <w:top w:val="nil"/>
              <w:left w:val="nil"/>
              <w:bottom w:val="nil"/>
              <w:right w:val="nil"/>
            </w:tcBorders>
            <w:hideMark/>
          </w:tcPr>
          <w:p w14:paraId="2895C11B" w14:textId="56A244B6" w:rsidR="00925BA2" w:rsidRPr="00925BA2" w:rsidRDefault="00291033" w:rsidP="00925BA2">
            <w:pPr>
              <w:ind w:left="613" w:hanging="613"/>
              <w:jc w:val="left"/>
              <w:rPr>
                <w:rFonts w:ascii="Aptos Narrow" w:hAnsi="Aptos Narrow"/>
                <w:color w:val="000000"/>
              </w:rPr>
            </w:pPr>
            <w:r>
              <w:rPr>
                <w:rFonts w:ascii="Aptos Narrow" w:hAnsi="Aptos Narrow"/>
                <w:color w:val="000000"/>
              </w:rPr>
              <w:t>Power &amp; Mobility – Princip</w:t>
            </w:r>
            <w:r w:rsidR="00756337">
              <w:rPr>
                <w:rFonts w:ascii="Aptos Narrow" w:hAnsi="Aptos Narrow"/>
                <w:color w:val="000000"/>
              </w:rPr>
              <w:t>al</w:t>
            </w:r>
            <w:r>
              <w:rPr>
                <w:rFonts w:ascii="Aptos Narrow" w:hAnsi="Aptos Narrow"/>
                <w:color w:val="000000"/>
              </w:rPr>
              <w:t xml:space="preserve"> Engineer</w:t>
            </w:r>
            <w:r w:rsidR="00925BA2" w:rsidRPr="00925BA2">
              <w:rPr>
                <w:rFonts w:ascii="Aptos Narrow" w:hAnsi="Aptos Narrow"/>
                <w:color w:val="000000"/>
              </w:rPr>
              <w:t>,</w:t>
            </w:r>
            <w:r>
              <w:rPr>
                <w:rFonts w:ascii="Aptos Narrow" w:hAnsi="Aptos Narrow"/>
                <w:color w:val="000000"/>
              </w:rPr>
              <w:t xml:space="preserve"> General Dynamics Land Systems</w:t>
            </w:r>
          </w:p>
        </w:tc>
      </w:tr>
      <w:tr w:rsidR="00925BA2" w:rsidRPr="00925BA2" w14:paraId="5F5B0DD1" w14:textId="77777777" w:rsidTr="00756337">
        <w:trPr>
          <w:trHeight w:val="320"/>
        </w:trPr>
        <w:tc>
          <w:tcPr>
            <w:tcW w:w="2904" w:type="dxa"/>
            <w:tcBorders>
              <w:top w:val="nil"/>
              <w:left w:val="nil"/>
              <w:bottom w:val="nil"/>
              <w:right w:val="nil"/>
            </w:tcBorders>
            <w:hideMark/>
          </w:tcPr>
          <w:p w14:paraId="5A30DBD3" w14:textId="1D5C9240" w:rsidR="00925BA2" w:rsidRPr="00925BA2" w:rsidRDefault="00756337" w:rsidP="00925BA2">
            <w:pPr>
              <w:ind w:right="-111" w:firstLine="0"/>
              <w:jc w:val="right"/>
              <w:rPr>
                <w:rFonts w:ascii="Aptos Narrow" w:hAnsi="Aptos Narrow"/>
                <w:b/>
                <w:bCs/>
                <w:color w:val="000000"/>
              </w:rPr>
            </w:pPr>
            <w:r>
              <w:rPr>
                <w:rFonts w:ascii="Aptos Narrow" w:hAnsi="Aptos Narrow"/>
                <w:b/>
                <w:bCs/>
                <w:color w:val="000000"/>
              </w:rPr>
              <w:t>Mark Van Wingerden</w:t>
            </w:r>
          </w:p>
        </w:tc>
        <w:tc>
          <w:tcPr>
            <w:tcW w:w="7020" w:type="dxa"/>
            <w:tcBorders>
              <w:top w:val="nil"/>
              <w:left w:val="nil"/>
              <w:bottom w:val="nil"/>
              <w:right w:val="nil"/>
            </w:tcBorders>
            <w:hideMark/>
          </w:tcPr>
          <w:p w14:paraId="1F6E23AB" w14:textId="56AF1A03" w:rsidR="00925BA2" w:rsidRPr="00925BA2" w:rsidRDefault="00756337" w:rsidP="00925BA2">
            <w:pPr>
              <w:ind w:left="613" w:hanging="613"/>
              <w:jc w:val="left"/>
              <w:rPr>
                <w:rFonts w:ascii="Aptos Narrow" w:hAnsi="Aptos Narrow"/>
                <w:color w:val="000000"/>
              </w:rPr>
            </w:pPr>
            <w:r>
              <w:rPr>
                <w:rFonts w:ascii="Aptos Narrow" w:hAnsi="Aptos Narrow"/>
                <w:color w:val="000000"/>
              </w:rPr>
              <w:t>Global Product Strategy Manager, EATON</w:t>
            </w:r>
          </w:p>
        </w:tc>
      </w:tr>
    </w:tbl>
    <w:p w14:paraId="0A36D6C8" w14:textId="77777777" w:rsidR="00925BA2" w:rsidRDefault="00925BA2" w:rsidP="00BD1F37">
      <w:pPr>
        <w:pStyle w:val="Author"/>
      </w:pPr>
    </w:p>
    <w:p w14:paraId="1CB4ECCA" w14:textId="0E6DA2CE" w:rsidR="005E531E" w:rsidRPr="00356203" w:rsidRDefault="005E531E" w:rsidP="00BD1F37">
      <w:pPr>
        <w:pStyle w:val="Affiliation"/>
        <w:ind w:firstLine="0"/>
        <w:jc w:val="both"/>
      </w:pPr>
    </w:p>
    <w:p w14:paraId="63ECBF46" w14:textId="3DFE2F38" w:rsidR="00DB3A11" w:rsidRPr="00C17261" w:rsidRDefault="00DC5089" w:rsidP="00C17261">
      <w:pPr>
        <w:jc w:val="center"/>
        <w:rPr>
          <w:rFonts w:ascii="Arial" w:hAnsi="Arial" w:cs="Arial"/>
          <w:b/>
        </w:rPr>
      </w:pPr>
      <w:r w:rsidRPr="00C17261">
        <w:rPr>
          <w:rFonts w:ascii="Arial" w:hAnsi="Arial" w:cs="Arial"/>
          <w:b/>
        </w:rPr>
        <w:t>ABSTRACT</w:t>
      </w:r>
    </w:p>
    <w:p w14:paraId="0B69315B" w14:textId="77777777" w:rsidR="00974B32" w:rsidRPr="00974B32" w:rsidRDefault="00974B32" w:rsidP="00974B32">
      <w:pPr>
        <w:pStyle w:val="Abstractbody"/>
      </w:pPr>
      <w:r w:rsidRPr="00974B32">
        <w:t xml:space="preserve">This panel discussion will explore the benefits and challenges of leveraging Commercial Off-The-Shelf (COTS) technologies to enhance ground system mobility. As the demand for advanced power, propulsion, and running gear systems in military vehicles grows, COTS components offer a pathway to rapid innovation and cost-efficiency. The panel will delve into the practical application of commercial solutions </w:t>
      </w:r>
      <w:proofErr w:type="gramStart"/>
      <w:r w:rsidRPr="00974B32">
        <w:t>in the area of</w:t>
      </w:r>
      <w:proofErr w:type="gramEnd"/>
      <w:r w:rsidRPr="00974B32">
        <w:t xml:space="preserve"> powertrain and mobility technology. Key discussion points will include the significant advantages in development speed and cost reduction, alongside the critical challenges of meeting military-specific requirements. These challenges include ruggedization for harsh environments, system integration, and the distinct issues surrounding the application of COTS to Tactical versus Combat platforms. Furthermore, the panel will address the complexities of long-term lifecycle support, specifically contrasting durable platforms designed for a 50-year life cycle against systems that are acquired, </w:t>
      </w:r>
      <w:proofErr w:type="gramStart"/>
      <w:r w:rsidRPr="00974B32">
        <w:t>expended</w:t>
      </w:r>
      <w:proofErr w:type="gramEnd"/>
      <w:r w:rsidRPr="00974B32">
        <w:t>, or phased out more rapidly. This session aims to provide insights into the trade-offs and best practices for integrating COTS solutions to meet the evolving power and mobility needs of modern military ground vehicles. </w:t>
      </w:r>
    </w:p>
    <w:p w14:paraId="53189FCE" w14:textId="77777777" w:rsidR="00B43230" w:rsidRPr="00B43230" w:rsidRDefault="00B43230" w:rsidP="00B43230">
      <w:pPr>
        <w:pStyle w:val="Abstractbody"/>
      </w:pPr>
    </w:p>
    <w:p w14:paraId="2894786A" w14:textId="1F4AFD7D" w:rsidR="000A1DB9" w:rsidRDefault="000A1DB9" w:rsidP="00271570">
      <w:pPr>
        <w:pStyle w:val="Abstractbody"/>
      </w:pPr>
    </w:p>
    <w:sectPr w:rsidR="000A1DB9" w:rsidSect="00536D0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1FC35" w14:textId="77777777" w:rsidR="00740121" w:rsidRDefault="00740121">
      <w:r>
        <w:separator/>
      </w:r>
    </w:p>
    <w:p w14:paraId="475535D3" w14:textId="77777777" w:rsidR="00740121" w:rsidRDefault="00740121"/>
    <w:p w14:paraId="2AFEBED0" w14:textId="77777777" w:rsidR="00740121" w:rsidRDefault="00740121" w:rsidP="00D277BD"/>
  </w:endnote>
  <w:endnote w:type="continuationSeparator" w:id="0">
    <w:p w14:paraId="174F950B" w14:textId="77777777" w:rsidR="00740121" w:rsidRDefault="00740121">
      <w:r>
        <w:continuationSeparator/>
      </w:r>
    </w:p>
    <w:p w14:paraId="63158975" w14:textId="77777777" w:rsidR="00740121" w:rsidRDefault="00740121"/>
    <w:p w14:paraId="4C472BC3" w14:textId="77777777" w:rsidR="00740121" w:rsidRDefault="00740121" w:rsidP="00D277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4889" w14:textId="77777777" w:rsidR="00740121" w:rsidRDefault="00740121">
      <w:r>
        <w:separator/>
      </w:r>
    </w:p>
    <w:p w14:paraId="6CA3668A" w14:textId="77777777" w:rsidR="00740121" w:rsidRDefault="00740121"/>
    <w:p w14:paraId="53A1BF5D" w14:textId="77777777" w:rsidR="00740121" w:rsidRDefault="00740121" w:rsidP="00D277BD"/>
  </w:footnote>
  <w:footnote w:type="continuationSeparator" w:id="0">
    <w:p w14:paraId="05472A51" w14:textId="77777777" w:rsidR="00740121" w:rsidRDefault="00740121">
      <w:r>
        <w:continuationSeparator/>
      </w:r>
    </w:p>
    <w:p w14:paraId="162F05B9" w14:textId="77777777" w:rsidR="00740121" w:rsidRDefault="00740121"/>
    <w:p w14:paraId="24FB48B3" w14:textId="77777777" w:rsidR="00740121" w:rsidRDefault="00740121" w:rsidP="00D277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77F"/>
    <w:multiLevelType w:val="multilevel"/>
    <w:tmpl w:val="F386DE2C"/>
    <w:styleLink w:val="NumberedHeadings"/>
    <w:lvl w:ilvl="0">
      <w:start w:val="1"/>
      <w:numFmt w:val="decimal"/>
      <w:pStyle w:val="Heading1"/>
      <w:suff w:val="space"/>
      <w:lvlText w:val="%1."/>
      <w:lvlJc w:val="left"/>
      <w:pPr>
        <w:ind w:left="1890" w:firstLine="0"/>
      </w:pPr>
      <w:rPr>
        <w:rFonts w:hint="default"/>
      </w:rPr>
    </w:lvl>
    <w:lvl w:ilvl="1">
      <w:start w:val="1"/>
      <w:numFmt w:val="decimal"/>
      <w:pStyle w:val="Heading2"/>
      <w:suff w:val="space"/>
      <w:lvlText w:val="%1.%2."/>
      <w:lvlJc w:val="left"/>
      <w:pPr>
        <w:ind w:left="1944" w:hanging="864"/>
      </w:pPr>
      <w:rPr>
        <w:rFonts w:hint="default"/>
      </w:rPr>
    </w:lvl>
    <w:lvl w:ilvl="2">
      <w:start w:val="1"/>
      <w:numFmt w:val="decimal"/>
      <w:pStyle w:val="Heading3"/>
      <w:suff w:val="space"/>
      <w:lvlText w:val="%1.%2.%3"/>
      <w:lvlJc w:val="left"/>
      <w:pPr>
        <w:ind w:left="864" w:hanging="864"/>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864" w:hanging="864"/>
      </w:pPr>
      <w:rPr>
        <w:rFonts w:hint="default"/>
      </w:rPr>
    </w:lvl>
    <w:lvl w:ilvl="5">
      <w:start w:val="1"/>
      <w:numFmt w:val="lowerRoman"/>
      <w:lvlText w:val="%6."/>
      <w:lvlJc w:val="right"/>
      <w:pPr>
        <w:ind w:left="864" w:hanging="864"/>
      </w:pPr>
      <w:rPr>
        <w:rFonts w:hint="default"/>
      </w:rPr>
    </w:lvl>
    <w:lvl w:ilvl="6">
      <w:start w:val="1"/>
      <w:numFmt w:val="decimal"/>
      <w:lvlText w:val="%7."/>
      <w:lvlJc w:val="left"/>
      <w:pPr>
        <w:ind w:left="864" w:hanging="864"/>
      </w:pPr>
      <w:rPr>
        <w:rFonts w:hint="default"/>
      </w:rPr>
    </w:lvl>
    <w:lvl w:ilvl="7">
      <w:start w:val="1"/>
      <w:numFmt w:val="lowerLetter"/>
      <w:lvlText w:val="%8."/>
      <w:lvlJc w:val="left"/>
      <w:pPr>
        <w:ind w:left="864" w:hanging="864"/>
      </w:pPr>
      <w:rPr>
        <w:rFonts w:hint="default"/>
      </w:rPr>
    </w:lvl>
    <w:lvl w:ilvl="8">
      <w:start w:val="1"/>
      <w:numFmt w:val="lowerRoman"/>
      <w:lvlText w:val="%9."/>
      <w:lvlJc w:val="right"/>
      <w:pPr>
        <w:ind w:left="864" w:hanging="864"/>
      </w:pPr>
      <w:rPr>
        <w:rFonts w:hint="default"/>
      </w:rPr>
    </w:lvl>
  </w:abstractNum>
  <w:abstractNum w:abstractNumId="1" w15:restartNumberingAfterBreak="0">
    <w:nsid w:val="1814762A"/>
    <w:multiLevelType w:val="multilevel"/>
    <w:tmpl w:val="8AAC734E"/>
    <w:lvl w:ilvl="0">
      <w:start w:val="1"/>
      <w:numFmt w:val="decimal"/>
      <w:lvlText w:val="%1."/>
      <w:lvlJc w:val="left"/>
      <w:pPr>
        <w:ind w:left="864" w:hanging="360"/>
      </w:pPr>
    </w:lvl>
    <w:lvl w:ilvl="1">
      <w:start w:val="1"/>
      <w:numFmt w:val="lowerLetter"/>
      <w:lvlText w:val="%2."/>
      <w:lvlJc w:val="left"/>
      <w:pPr>
        <w:ind w:left="1584" w:hanging="360"/>
      </w:pPr>
    </w:lvl>
    <w:lvl w:ilvl="2">
      <w:start w:val="1"/>
      <w:numFmt w:val="lowerRoman"/>
      <w:lvlText w:val="%3."/>
      <w:lvlJc w:val="right"/>
      <w:pPr>
        <w:ind w:left="2304" w:hanging="180"/>
      </w:pPr>
    </w:lvl>
    <w:lvl w:ilvl="3">
      <w:start w:val="1"/>
      <w:numFmt w:val="decimal"/>
      <w:lvlText w:val="%4."/>
      <w:lvlJc w:val="left"/>
      <w:pPr>
        <w:ind w:left="3024" w:hanging="360"/>
      </w:pPr>
    </w:lvl>
    <w:lvl w:ilvl="4">
      <w:start w:val="1"/>
      <w:numFmt w:val="lowerLetter"/>
      <w:lvlText w:val="%5."/>
      <w:lvlJc w:val="left"/>
      <w:pPr>
        <w:ind w:left="3744" w:hanging="360"/>
      </w:pPr>
    </w:lvl>
    <w:lvl w:ilvl="5">
      <w:start w:val="1"/>
      <w:numFmt w:val="lowerRoman"/>
      <w:lvlText w:val="%6."/>
      <w:lvlJc w:val="right"/>
      <w:pPr>
        <w:ind w:left="4464" w:hanging="180"/>
      </w:pPr>
    </w:lvl>
    <w:lvl w:ilvl="6">
      <w:start w:val="1"/>
      <w:numFmt w:val="decimal"/>
      <w:lvlText w:val="%7."/>
      <w:lvlJc w:val="left"/>
      <w:pPr>
        <w:ind w:left="5184" w:hanging="360"/>
      </w:pPr>
    </w:lvl>
    <w:lvl w:ilvl="7">
      <w:start w:val="1"/>
      <w:numFmt w:val="lowerLetter"/>
      <w:lvlText w:val="%8."/>
      <w:lvlJc w:val="left"/>
      <w:pPr>
        <w:ind w:left="5904" w:hanging="360"/>
      </w:pPr>
    </w:lvl>
    <w:lvl w:ilvl="8">
      <w:start w:val="1"/>
      <w:numFmt w:val="lowerRoman"/>
      <w:lvlText w:val="%9."/>
      <w:lvlJc w:val="right"/>
      <w:pPr>
        <w:ind w:left="6624" w:hanging="180"/>
      </w:pPr>
    </w:lvl>
  </w:abstractNum>
  <w:abstractNum w:abstractNumId="2" w15:restartNumberingAfterBreak="0">
    <w:nsid w:val="42627C47"/>
    <w:multiLevelType w:val="hybridMultilevel"/>
    <w:tmpl w:val="0F9C4E76"/>
    <w:lvl w:ilvl="0" w:tplc="870A28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A64C14"/>
    <w:multiLevelType w:val="multilevel"/>
    <w:tmpl w:val="9E16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610AE"/>
    <w:multiLevelType w:val="hybridMultilevel"/>
    <w:tmpl w:val="2B6E8B56"/>
    <w:lvl w:ilvl="0" w:tplc="D3947B8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7DD64A72"/>
    <w:multiLevelType w:val="hybridMultilevel"/>
    <w:tmpl w:val="80E0B7D0"/>
    <w:lvl w:ilvl="0" w:tplc="08A88316">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1338118240">
    <w:abstractNumId w:val="2"/>
  </w:num>
  <w:num w:numId="2" w16cid:durableId="1583025522">
    <w:abstractNumId w:val="5"/>
  </w:num>
  <w:num w:numId="3" w16cid:durableId="2125886278">
    <w:abstractNumId w:val="1"/>
  </w:num>
  <w:num w:numId="4" w16cid:durableId="680201025">
    <w:abstractNumId w:val="0"/>
  </w:num>
  <w:num w:numId="5" w16cid:durableId="989408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5602339">
    <w:abstractNumId w:val="3"/>
  </w:num>
  <w:num w:numId="7" w16cid:durableId="807287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9F"/>
    <w:rsid w:val="00001BA7"/>
    <w:rsid w:val="00015DDC"/>
    <w:rsid w:val="00023224"/>
    <w:rsid w:val="00044224"/>
    <w:rsid w:val="00051048"/>
    <w:rsid w:val="00052975"/>
    <w:rsid w:val="0005581F"/>
    <w:rsid w:val="00063995"/>
    <w:rsid w:val="000656F6"/>
    <w:rsid w:val="00067BC8"/>
    <w:rsid w:val="00074B0D"/>
    <w:rsid w:val="000802F2"/>
    <w:rsid w:val="00080D5B"/>
    <w:rsid w:val="000848AD"/>
    <w:rsid w:val="000850D2"/>
    <w:rsid w:val="00090B97"/>
    <w:rsid w:val="00094C2F"/>
    <w:rsid w:val="000A00F6"/>
    <w:rsid w:val="000A1DB9"/>
    <w:rsid w:val="000A249B"/>
    <w:rsid w:val="000A7DE2"/>
    <w:rsid w:val="000B291B"/>
    <w:rsid w:val="000B3EB6"/>
    <w:rsid w:val="000D253D"/>
    <w:rsid w:val="000D3B0F"/>
    <w:rsid w:val="000D5D58"/>
    <w:rsid w:val="000E3B34"/>
    <w:rsid w:val="000E4D84"/>
    <w:rsid w:val="000E5D1B"/>
    <w:rsid w:val="000F1D66"/>
    <w:rsid w:val="000F4E91"/>
    <w:rsid w:val="00102CD9"/>
    <w:rsid w:val="00110D1B"/>
    <w:rsid w:val="00111312"/>
    <w:rsid w:val="00112A87"/>
    <w:rsid w:val="00117863"/>
    <w:rsid w:val="001246AA"/>
    <w:rsid w:val="001246F8"/>
    <w:rsid w:val="001318BC"/>
    <w:rsid w:val="0014342E"/>
    <w:rsid w:val="00143BFF"/>
    <w:rsid w:val="001479BD"/>
    <w:rsid w:val="0015231A"/>
    <w:rsid w:val="001552D7"/>
    <w:rsid w:val="001640E9"/>
    <w:rsid w:val="0016679D"/>
    <w:rsid w:val="00171C2E"/>
    <w:rsid w:val="001756A4"/>
    <w:rsid w:val="0018664B"/>
    <w:rsid w:val="001A1AA0"/>
    <w:rsid w:val="001A65C5"/>
    <w:rsid w:val="001C4E23"/>
    <w:rsid w:val="001C6BD1"/>
    <w:rsid w:val="001D0440"/>
    <w:rsid w:val="001D1001"/>
    <w:rsid w:val="001D27C6"/>
    <w:rsid w:val="001E04D1"/>
    <w:rsid w:val="001E04ED"/>
    <w:rsid w:val="001E0686"/>
    <w:rsid w:val="001E78E9"/>
    <w:rsid w:val="001F3882"/>
    <w:rsid w:val="001F389A"/>
    <w:rsid w:val="00202638"/>
    <w:rsid w:val="00204C29"/>
    <w:rsid w:val="0020549F"/>
    <w:rsid w:val="00220019"/>
    <w:rsid w:val="00220838"/>
    <w:rsid w:val="00223021"/>
    <w:rsid w:val="002308B9"/>
    <w:rsid w:val="0024634F"/>
    <w:rsid w:val="0025113E"/>
    <w:rsid w:val="002519B6"/>
    <w:rsid w:val="00252880"/>
    <w:rsid w:val="002532B9"/>
    <w:rsid w:val="00253E5D"/>
    <w:rsid w:val="00254E2A"/>
    <w:rsid w:val="0025678D"/>
    <w:rsid w:val="0026069A"/>
    <w:rsid w:val="00264EF5"/>
    <w:rsid w:val="00266D7A"/>
    <w:rsid w:val="00271570"/>
    <w:rsid w:val="0028285D"/>
    <w:rsid w:val="00282B73"/>
    <w:rsid w:val="00282F86"/>
    <w:rsid w:val="00291033"/>
    <w:rsid w:val="0029444E"/>
    <w:rsid w:val="0029725C"/>
    <w:rsid w:val="002A4BEC"/>
    <w:rsid w:val="002B0C76"/>
    <w:rsid w:val="002B477A"/>
    <w:rsid w:val="002B5227"/>
    <w:rsid w:val="002C2997"/>
    <w:rsid w:val="002C2E80"/>
    <w:rsid w:val="002C398A"/>
    <w:rsid w:val="002C4BFF"/>
    <w:rsid w:val="002C61E5"/>
    <w:rsid w:val="002C6EF1"/>
    <w:rsid w:val="002E105E"/>
    <w:rsid w:val="002E651B"/>
    <w:rsid w:val="002F10ED"/>
    <w:rsid w:val="002F16A7"/>
    <w:rsid w:val="0030239F"/>
    <w:rsid w:val="00305DBF"/>
    <w:rsid w:val="00316F06"/>
    <w:rsid w:val="00320593"/>
    <w:rsid w:val="00321F04"/>
    <w:rsid w:val="00322F01"/>
    <w:rsid w:val="0032383B"/>
    <w:rsid w:val="003367DF"/>
    <w:rsid w:val="0034091C"/>
    <w:rsid w:val="00341B9F"/>
    <w:rsid w:val="00346D0F"/>
    <w:rsid w:val="00347311"/>
    <w:rsid w:val="0035437B"/>
    <w:rsid w:val="003544CB"/>
    <w:rsid w:val="00356203"/>
    <w:rsid w:val="00356B0E"/>
    <w:rsid w:val="00356E8A"/>
    <w:rsid w:val="00366A1D"/>
    <w:rsid w:val="003677C6"/>
    <w:rsid w:val="003732D5"/>
    <w:rsid w:val="00375720"/>
    <w:rsid w:val="00380772"/>
    <w:rsid w:val="00384160"/>
    <w:rsid w:val="003A27FC"/>
    <w:rsid w:val="003A44BB"/>
    <w:rsid w:val="003A6A56"/>
    <w:rsid w:val="003B182B"/>
    <w:rsid w:val="003B1E7C"/>
    <w:rsid w:val="003B36C8"/>
    <w:rsid w:val="003C1A6C"/>
    <w:rsid w:val="003C4E3D"/>
    <w:rsid w:val="003F141E"/>
    <w:rsid w:val="0040686A"/>
    <w:rsid w:val="00412C2F"/>
    <w:rsid w:val="00415F44"/>
    <w:rsid w:val="00417FCB"/>
    <w:rsid w:val="004235B6"/>
    <w:rsid w:val="0042415F"/>
    <w:rsid w:val="00433361"/>
    <w:rsid w:val="00435CAD"/>
    <w:rsid w:val="00437804"/>
    <w:rsid w:val="00444F7D"/>
    <w:rsid w:val="0044674A"/>
    <w:rsid w:val="004477DE"/>
    <w:rsid w:val="0045770C"/>
    <w:rsid w:val="00460522"/>
    <w:rsid w:val="00461C0E"/>
    <w:rsid w:val="00474722"/>
    <w:rsid w:val="0047707E"/>
    <w:rsid w:val="00490502"/>
    <w:rsid w:val="0049424C"/>
    <w:rsid w:val="004A0CCF"/>
    <w:rsid w:val="004A2F0F"/>
    <w:rsid w:val="004A6778"/>
    <w:rsid w:val="004D05F1"/>
    <w:rsid w:val="004D1D5C"/>
    <w:rsid w:val="004D548B"/>
    <w:rsid w:val="004D63CC"/>
    <w:rsid w:val="004E011D"/>
    <w:rsid w:val="004E4C25"/>
    <w:rsid w:val="004E6244"/>
    <w:rsid w:val="004F5837"/>
    <w:rsid w:val="005066EB"/>
    <w:rsid w:val="00510D45"/>
    <w:rsid w:val="00514D24"/>
    <w:rsid w:val="005162E3"/>
    <w:rsid w:val="00521D02"/>
    <w:rsid w:val="005309C1"/>
    <w:rsid w:val="00533033"/>
    <w:rsid w:val="00535ACA"/>
    <w:rsid w:val="005366F7"/>
    <w:rsid w:val="00536D09"/>
    <w:rsid w:val="005371BC"/>
    <w:rsid w:val="00537278"/>
    <w:rsid w:val="005404C3"/>
    <w:rsid w:val="00541754"/>
    <w:rsid w:val="005460F3"/>
    <w:rsid w:val="005507C8"/>
    <w:rsid w:val="005600A7"/>
    <w:rsid w:val="005619A4"/>
    <w:rsid w:val="00571015"/>
    <w:rsid w:val="00573121"/>
    <w:rsid w:val="00575960"/>
    <w:rsid w:val="00595DFF"/>
    <w:rsid w:val="00597FC6"/>
    <w:rsid w:val="005A2CE8"/>
    <w:rsid w:val="005B0416"/>
    <w:rsid w:val="005C35E1"/>
    <w:rsid w:val="005D5B84"/>
    <w:rsid w:val="005E531E"/>
    <w:rsid w:val="005F5EB0"/>
    <w:rsid w:val="005F6423"/>
    <w:rsid w:val="006017A0"/>
    <w:rsid w:val="006076BB"/>
    <w:rsid w:val="00613C27"/>
    <w:rsid w:val="0063022B"/>
    <w:rsid w:val="00634DA3"/>
    <w:rsid w:val="006374DB"/>
    <w:rsid w:val="00646063"/>
    <w:rsid w:val="00647C53"/>
    <w:rsid w:val="00657120"/>
    <w:rsid w:val="00657926"/>
    <w:rsid w:val="00666542"/>
    <w:rsid w:val="00666A96"/>
    <w:rsid w:val="006675C3"/>
    <w:rsid w:val="00670815"/>
    <w:rsid w:val="006741BB"/>
    <w:rsid w:val="00675329"/>
    <w:rsid w:val="006765C0"/>
    <w:rsid w:val="00685B6A"/>
    <w:rsid w:val="00686D33"/>
    <w:rsid w:val="00690142"/>
    <w:rsid w:val="0069138F"/>
    <w:rsid w:val="0069401A"/>
    <w:rsid w:val="006A0AC0"/>
    <w:rsid w:val="006A21FF"/>
    <w:rsid w:val="006A2518"/>
    <w:rsid w:val="006A5B08"/>
    <w:rsid w:val="006A64FF"/>
    <w:rsid w:val="006B147F"/>
    <w:rsid w:val="006B7E12"/>
    <w:rsid w:val="006C039F"/>
    <w:rsid w:val="006D0D34"/>
    <w:rsid w:val="006D4B16"/>
    <w:rsid w:val="006D5B21"/>
    <w:rsid w:val="006E3A5B"/>
    <w:rsid w:val="006E5004"/>
    <w:rsid w:val="006E6F8D"/>
    <w:rsid w:val="00701847"/>
    <w:rsid w:val="0070316B"/>
    <w:rsid w:val="00704462"/>
    <w:rsid w:val="00706919"/>
    <w:rsid w:val="00707C74"/>
    <w:rsid w:val="00713C92"/>
    <w:rsid w:val="00716F52"/>
    <w:rsid w:val="00723C44"/>
    <w:rsid w:val="00724C2C"/>
    <w:rsid w:val="007254C1"/>
    <w:rsid w:val="0072660C"/>
    <w:rsid w:val="0073493C"/>
    <w:rsid w:val="00740121"/>
    <w:rsid w:val="007406E1"/>
    <w:rsid w:val="00741479"/>
    <w:rsid w:val="007414DC"/>
    <w:rsid w:val="00747602"/>
    <w:rsid w:val="00756337"/>
    <w:rsid w:val="00764319"/>
    <w:rsid w:val="007652AC"/>
    <w:rsid w:val="007700D2"/>
    <w:rsid w:val="007716D3"/>
    <w:rsid w:val="00772727"/>
    <w:rsid w:val="0077458C"/>
    <w:rsid w:val="00780155"/>
    <w:rsid w:val="00787BA7"/>
    <w:rsid w:val="00793EEE"/>
    <w:rsid w:val="007A1C0A"/>
    <w:rsid w:val="007C0C9F"/>
    <w:rsid w:val="007E0E2F"/>
    <w:rsid w:val="007E6A60"/>
    <w:rsid w:val="007F05E4"/>
    <w:rsid w:val="007F2345"/>
    <w:rsid w:val="007F65E2"/>
    <w:rsid w:val="008032BE"/>
    <w:rsid w:val="00804207"/>
    <w:rsid w:val="00810F56"/>
    <w:rsid w:val="00813B81"/>
    <w:rsid w:val="0082772E"/>
    <w:rsid w:val="0083103D"/>
    <w:rsid w:val="00836955"/>
    <w:rsid w:val="008412FD"/>
    <w:rsid w:val="00842A7D"/>
    <w:rsid w:val="008560D8"/>
    <w:rsid w:val="00857E2B"/>
    <w:rsid w:val="00861B23"/>
    <w:rsid w:val="008627D2"/>
    <w:rsid w:val="00865142"/>
    <w:rsid w:val="00877197"/>
    <w:rsid w:val="00880823"/>
    <w:rsid w:val="00881CA7"/>
    <w:rsid w:val="00883958"/>
    <w:rsid w:val="00887E15"/>
    <w:rsid w:val="00890F99"/>
    <w:rsid w:val="008B243B"/>
    <w:rsid w:val="008B2DD1"/>
    <w:rsid w:val="008C3EF0"/>
    <w:rsid w:val="008C7E22"/>
    <w:rsid w:val="008D4386"/>
    <w:rsid w:val="008D5458"/>
    <w:rsid w:val="008D66CB"/>
    <w:rsid w:val="008E09A0"/>
    <w:rsid w:val="008E4610"/>
    <w:rsid w:val="008E744D"/>
    <w:rsid w:val="008F0F52"/>
    <w:rsid w:val="008F42E1"/>
    <w:rsid w:val="009029E5"/>
    <w:rsid w:val="0091351A"/>
    <w:rsid w:val="00925BA2"/>
    <w:rsid w:val="00926A55"/>
    <w:rsid w:val="009348D1"/>
    <w:rsid w:val="0094295B"/>
    <w:rsid w:val="0094534D"/>
    <w:rsid w:val="009464A7"/>
    <w:rsid w:val="009474E8"/>
    <w:rsid w:val="00956AC2"/>
    <w:rsid w:val="00957646"/>
    <w:rsid w:val="009615B2"/>
    <w:rsid w:val="0096491D"/>
    <w:rsid w:val="009650A2"/>
    <w:rsid w:val="00966053"/>
    <w:rsid w:val="00966E51"/>
    <w:rsid w:val="00972C88"/>
    <w:rsid w:val="00974541"/>
    <w:rsid w:val="00974B32"/>
    <w:rsid w:val="0097578C"/>
    <w:rsid w:val="009769B5"/>
    <w:rsid w:val="00983FB5"/>
    <w:rsid w:val="00986E84"/>
    <w:rsid w:val="00986F4B"/>
    <w:rsid w:val="00987176"/>
    <w:rsid w:val="00991424"/>
    <w:rsid w:val="00991553"/>
    <w:rsid w:val="009B476F"/>
    <w:rsid w:val="009B779E"/>
    <w:rsid w:val="009C19C0"/>
    <w:rsid w:val="009C271F"/>
    <w:rsid w:val="009D1C39"/>
    <w:rsid w:val="009D426C"/>
    <w:rsid w:val="009D70E1"/>
    <w:rsid w:val="009E3798"/>
    <w:rsid w:val="009E4FD3"/>
    <w:rsid w:val="009E777F"/>
    <w:rsid w:val="009E7EE6"/>
    <w:rsid w:val="009F08AB"/>
    <w:rsid w:val="009F208A"/>
    <w:rsid w:val="009F547C"/>
    <w:rsid w:val="00A031EE"/>
    <w:rsid w:val="00A07058"/>
    <w:rsid w:val="00A078C5"/>
    <w:rsid w:val="00A12191"/>
    <w:rsid w:val="00A1496D"/>
    <w:rsid w:val="00A234C8"/>
    <w:rsid w:val="00A23F79"/>
    <w:rsid w:val="00A253F1"/>
    <w:rsid w:val="00A279A3"/>
    <w:rsid w:val="00A32B7E"/>
    <w:rsid w:val="00A32F21"/>
    <w:rsid w:val="00A3602C"/>
    <w:rsid w:val="00A379FB"/>
    <w:rsid w:val="00A41CAB"/>
    <w:rsid w:val="00A4551A"/>
    <w:rsid w:val="00A513E6"/>
    <w:rsid w:val="00A54C30"/>
    <w:rsid w:val="00A55F40"/>
    <w:rsid w:val="00A67DC5"/>
    <w:rsid w:val="00A7399B"/>
    <w:rsid w:val="00A739DA"/>
    <w:rsid w:val="00A7594E"/>
    <w:rsid w:val="00A77099"/>
    <w:rsid w:val="00A85E11"/>
    <w:rsid w:val="00A965B4"/>
    <w:rsid w:val="00A96DF2"/>
    <w:rsid w:val="00A97965"/>
    <w:rsid w:val="00AA0C5E"/>
    <w:rsid w:val="00AA7599"/>
    <w:rsid w:val="00AB298F"/>
    <w:rsid w:val="00AB3303"/>
    <w:rsid w:val="00AC418C"/>
    <w:rsid w:val="00AC54D3"/>
    <w:rsid w:val="00AD414B"/>
    <w:rsid w:val="00AE0906"/>
    <w:rsid w:val="00AF22E9"/>
    <w:rsid w:val="00AF2603"/>
    <w:rsid w:val="00AF7487"/>
    <w:rsid w:val="00B126D8"/>
    <w:rsid w:val="00B2579F"/>
    <w:rsid w:val="00B25B5E"/>
    <w:rsid w:val="00B41DE9"/>
    <w:rsid w:val="00B43230"/>
    <w:rsid w:val="00B47180"/>
    <w:rsid w:val="00B47F73"/>
    <w:rsid w:val="00B63124"/>
    <w:rsid w:val="00B63FFB"/>
    <w:rsid w:val="00B67B1D"/>
    <w:rsid w:val="00B72503"/>
    <w:rsid w:val="00B73B78"/>
    <w:rsid w:val="00B73EC7"/>
    <w:rsid w:val="00B820C0"/>
    <w:rsid w:val="00B84D0D"/>
    <w:rsid w:val="00B910DF"/>
    <w:rsid w:val="00B9300F"/>
    <w:rsid w:val="00BA0189"/>
    <w:rsid w:val="00BA1714"/>
    <w:rsid w:val="00BA175D"/>
    <w:rsid w:val="00BA24A2"/>
    <w:rsid w:val="00BA3519"/>
    <w:rsid w:val="00BA71E0"/>
    <w:rsid w:val="00BB4AE5"/>
    <w:rsid w:val="00BB6697"/>
    <w:rsid w:val="00BB77B2"/>
    <w:rsid w:val="00BC54A9"/>
    <w:rsid w:val="00BD1F37"/>
    <w:rsid w:val="00BD54DF"/>
    <w:rsid w:val="00BF0D87"/>
    <w:rsid w:val="00BF1AC4"/>
    <w:rsid w:val="00C07FB1"/>
    <w:rsid w:val="00C17261"/>
    <w:rsid w:val="00C24BF7"/>
    <w:rsid w:val="00C2717C"/>
    <w:rsid w:val="00C42B80"/>
    <w:rsid w:val="00C448EC"/>
    <w:rsid w:val="00C624A2"/>
    <w:rsid w:val="00C63932"/>
    <w:rsid w:val="00C66886"/>
    <w:rsid w:val="00C77B03"/>
    <w:rsid w:val="00C92102"/>
    <w:rsid w:val="00C93DE9"/>
    <w:rsid w:val="00C95999"/>
    <w:rsid w:val="00CA174D"/>
    <w:rsid w:val="00CA2B53"/>
    <w:rsid w:val="00CA4A23"/>
    <w:rsid w:val="00CA5489"/>
    <w:rsid w:val="00CB1CA4"/>
    <w:rsid w:val="00CB2C65"/>
    <w:rsid w:val="00CE7539"/>
    <w:rsid w:val="00CE77CB"/>
    <w:rsid w:val="00CF6E1F"/>
    <w:rsid w:val="00CF7A06"/>
    <w:rsid w:val="00D003CD"/>
    <w:rsid w:val="00D0149B"/>
    <w:rsid w:val="00D0276E"/>
    <w:rsid w:val="00D068D7"/>
    <w:rsid w:val="00D14BFC"/>
    <w:rsid w:val="00D23B29"/>
    <w:rsid w:val="00D277BD"/>
    <w:rsid w:val="00D36010"/>
    <w:rsid w:val="00D60740"/>
    <w:rsid w:val="00D612A4"/>
    <w:rsid w:val="00D620F6"/>
    <w:rsid w:val="00D63E99"/>
    <w:rsid w:val="00D66162"/>
    <w:rsid w:val="00D7022F"/>
    <w:rsid w:val="00D70A5A"/>
    <w:rsid w:val="00D725C6"/>
    <w:rsid w:val="00D76301"/>
    <w:rsid w:val="00D819D8"/>
    <w:rsid w:val="00D82FEC"/>
    <w:rsid w:val="00D87B68"/>
    <w:rsid w:val="00D87E78"/>
    <w:rsid w:val="00D9187F"/>
    <w:rsid w:val="00DB118D"/>
    <w:rsid w:val="00DB3A11"/>
    <w:rsid w:val="00DB41A6"/>
    <w:rsid w:val="00DC5089"/>
    <w:rsid w:val="00DD027F"/>
    <w:rsid w:val="00DE1234"/>
    <w:rsid w:val="00DF0D73"/>
    <w:rsid w:val="00DF2D25"/>
    <w:rsid w:val="00DF5F3F"/>
    <w:rsid w:val="00E00EFC"/>
    <w:rsid w:val="00E03C39"/>
    <w:rsid w:val="00E04C3F"/>
    <w:rsid w:val="00E07035"/>
    <w:rsid w:val="00E10003"/>
    <w:rsid w:val="00E129AC"/>
    <w:rsid w:val="00E31FA0"/>
    <w:rsid w:val="00E344B3"/>
    <w:rsid w:val="00E37AEF"/>
    <w:rsid w:val="00E5205A"/>
    <w:rsid w:val="00E7082F"/>
    <w:rsid w:val="00E8606C"/>
    <w:rsid w:val="00E90B93"/>
    <w:rsid w:val="00E91CE3"/>
    <w:rsid w:val="00E92980"/>
    <w:rsid w:val="00E95292"/>
    <w:rsid w:val="00EA4DCD"/>
    <w:rsid w:val="00EB2163"/>
    <w:rsid w:val="00EC283E"/>
    <w:rsid w:val="00EC77C3"/>
    <w:rsid w:val="00ED21E8"/>
    <w:rsid w:val="00ED278F"/>
    <w:rsid w:val="00ED515B"/>
    <w:rsid w:val="00ED5F3F"/>
    <w:rsid w:val="00ED66F3"/>
    <w:rsid w:val="00EE1AFE"/>
    <w:rsid w:val="00EE6095"/>
    <w:rsid w:val="00EF4CF3"/>
    <w:rsid w:val="00EF691C"/>
    <w:rsid w:val="00F01614"/>
    <w:rsid w:val="00F03257"/>
    <w:rsid w:val="00F10340"/>
    <w:rsid w:val="00F15A9C"/>
    <w:rsid w:val="00F176AB"/>
    <w:rsid w:val="00F205A8"/>
    <w:rsid w:val="00F21410"/>
    <w:rsid w:val="00F22BE4"/>
    <w:rsid w:val="00F27A8B"/>
    <w:rsid w:val="00F37611"/>
    <w:rsid w:val="00F37C6F"/>
    <w:rsid w:val="00F52445"/>
    <w:rsid w:val="00F527ED"/>
    <w:rsid w:val="00F56FF5"/>
    <w:rsid w:val="00F60D0D"/>
    <w:rsid w:val="00F63713"/>
    <w:rsid w:val="00F64884"/>
    <w:rsid w:val="00F650A5"/>
    <w:rsid w:val="00F6646D"/>
    <w:rsid w:val="00F735C5"/>
    <w:rsid w:val="00F77473"/>
    <w:rsid w:val="00F825A6"/>
    <w:rsid w:val="00F948A7"/>
    <w:rsid w:val="00F9577E"/>
    <w:rsid w:val="00FA3379"/>
    <w:rsid w:val="00FD2AC5"/>
    <w:rsid w:val="00FD2D72"/>
    <w:rsid w:val="00FE0DC6"/>
    <w:rsid w:val="00FE1DE9"/>
    <w:rsid w:val="00FE5F80"/>
    <w:rsid w:val="00FF73E5"/>
    <w:rsid w:val="19D11399"/>
    <w:rsid w:val="30F30C55"/>
    <w:rsid w:val="4F30525D"/>
    <w:rsid w:val="50765A80"/>
    <w:rsid w:val="54478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2FD66"/>
  <w15:docId w15:val="{CE67D4A0-C4EC-46CB-B15F-B9D8BECE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502"/>
    <w:pPr>
      <w:ind w:firstLine="144"/>
      <w:jc w:val="both"/>
    </w:pPr>
    <w:rPr>
      <w:sz w:val="24"/>
      <w:szCs w:val="24"/>
    </w:rPr>
  </w:style>
  <w:style w:type="paragraph" w:styleId="Heading1">
    <w:name w:val="heading 1"/>
    <w:basedOn w:val="Normal"/>
    <w:next w:val="Normal"/>
    <w:autoRedefine/>
    <w:qFormat/>
    <w:rsid w:val="00A234C8"/>
    <w:pPr>
      <w:keepNext/>
      <w:numPr>
        <w:numId w:val="4"/>
      </w:numPr>
      <w:ind w:left="0"/>
      <w:outlineLvl w:val="0"/>
    </w:pPr>
    <w:rPr>
      <w:rFonts w:ascii="Arial" w:hAnsi="Arial" w:cs="Arial"/>
      <w:b/>
      <w:bCs/>
      <w:kern w:val="32"/>
      <w:szCs w:val="32"/>
    </w:rPr>
  </w:style>
  <w:style w:type="paragraph" w:styleId="Heading2">
    <w:name w:val="heading 2"/>
    <w:basedOn w:val="Normal"/>
    <w:next w:val="Normal"/>
    <w:autoRedefine/>
    <w:qFormat/>
    <w:rsid w:val="00BA3519"/>
    <w:pPr>
      <w:keepNext/>
      <w:numPr>
        <w:ilvl w:val="1"/>
        <w:numId w:val="4"/>
      </w:numPr>
      <w:ind w:left="0" w:firstLine="0"/>
      <w:outlineLvl w:val="1"/>
    </w:pPr>
    <w:rPr>
      <w:rFonts w:ascii="Arial" w:hAnsi="Arial" w:cs="Arial"/>
      <w:b/>
      <w:bCs/>
      <w:i/>
      <w:iCs/>
      <w:szCs w:val="28"/>
    </w:rPr>
  </w:style>
  <w:style w:type="paragraph" w:styleId="Heading3">
    <w:name w:val="heading 3"/>
    <w:basedOn w:val="Normal"/>
    <w:next w:val="Normal"/>
    <w:link w:val="Heading3Char"/>
    <w:semiHidden/>
    <w:unhideWhenUsed/>
    <w:qFormat/>
    <w:rsid w:val="00C17261"/>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C17261"/>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17261"/>
    <w:pPr>
      <w:numPr>
        <w:ilvl w:val="4"/>
        <w:numId w:val="4"/>
      </w:num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426C"/>
    <w:pPr>
      <w:tabs>
        <w:tab w:val="center" w:pos="4320"/>
        <w:tab w:val="right" w:pos="8640"/>
      </w:tabs>
    </w:pPr>
  </w:style>
  <w:style w:type="paragraph" w:styleId="Footer">
    <w:name w:val="footer"/>
    <w:basedOn w:val="Normal"/>
    <w:rsid w:val="009D426C"/>
    <w:pPr>
      <w:tabs>
        <w:tab w:val="center" w:pos="4320"/>
        <w:tab w:val="right" w:pos="8640"/>
      </w:tabs>
    </w:pPr>
  </w:style>
  <w:style w:type="character" w:styleId="PageNumber">
    <w:name w:val="page number"/>
    <w:basedOn w:val="DefaultParagraphFont"/>
    <w:rsid w:val="00356203"/>
  </w:style>
  <w:style w:type="numbering" w:customStyle="1" w:styleId="NumberedHeadings">
    <w:name w:val="NumberedHeadings"/>
    <w:rsid w:val="00C17261"/>
    <w:pPr>
      <w:numPr>
        <w:numId w:val="4"/>
      </w:numPr>
    </w:pPr>
  </w:style>
  <w:style w:type="paragraph" w:customStyle="1" w:styleId="Refbody">
    <w:name w:val="Ref body"/>
    <w:basedOn w:val="Normal"/>
    <w:rsid w:val="00881CA7"/>
    <w:pPr>
      <w:spacing w:before="60" w:after="60"/>
      <w:ind w:left="288" w:hanging="288"/>
    </w:pPr>
    <w:rPr>
      <w:szCs w:val="20"/>
    </w:rPr>
  </w:style>
  <w:style w:type="paragraph" w:customStyle="1" w:styleId="Abstractbody">
    <w:name w:val="Abstract body"/>
    <w:basedOn w:val="Normal"/>
    <w:rsid w:val="00271570"/>
    <w:pPr>
      <w:ind w:left="720" w:right="720" w:firstLine="720"/>
    </w:pPr>
    <w:rPr>
      <w:i/>
      <w:iCs/>
      <w:szCs w:val="20"/>
    </w:rPr>
  </w:style>
  <w:style w:type="paragraph" w:customStyle="1" w:styleId="AbsHeading">
    <w:name w:val="Abs Heading"/>
    <w:basedOn w:val="Heading1"/>
    <w:rsid w:val="00271570"/>
    <w:pPr>
      <w:jc w:val="center"/>
    </w:pPr>
    <w:rPr>
      <w:rFonts w:cs="Times New Roman"/>
      <w:szCs w:val="20"/>
    </w:rPr>
  </w:style>
  <w:style w:type="paragraph" w:customStyle="1" w:styleId="TopTitle">
    <w:name w:val="Top Title"/>
    <w:basedOn w:val="Normal"/>
    <w:rsid w:val="00271570"/>
    <w:pPr>
      <w:jc w:val="center"/>
    </w:pPr>
    <w:rPr>
      <w:rFonts w:ascii="Arial" w:hAnsi="Arial"/>
      <w:b/>
      <w:bCs/>
      <w:sz w:val="28"/>
      <w:szCs w:val="20"/>
    </w:rPr>
  </w:style>
  <w:style w:type="paragraph" w:customStyle="1" w:styleId="Author">
    <w:name w:val="Author"/>
    <w:basedOn w:val="Normal"/>
    <w:rsid w:val="00271570"/>
    <w:pPr>
      <w:jc w:val="center"/>
    </w:pPr>
    <w:rPr>
      <w:rFonts w:ascii="Arial" w:hAnsi="Arial"/>
      <w:b/>
      <w:bCs/>
      <w:szCs w:val="20"/>
    </w:rPr>
  </w:style>
  <w:style w:type="paragraph" w:customStyle="1" w:styleId="Affiliation">
    <w:name w:val="Affiliation"/>
    <w:basedOn w:val="Normal"/>
    <w:rsid w:val="00271570"/>
    <w:pPr>
      <w:jc w:val="center"/>
    </w:pPr>
    <w:rPr>
      <w:rFonts w:ascii="Arial" w:hAnsi="Arial"/>
      <w:szCs w:val="20"/>
    </w:rPr>
  </w:style>
  <w:style w:type="paragraph" w:customStyle="1" w:styleId="equationnumber">
    <w:name w:val="equation number"/>
    <w:basedOn w:val="Normal"/>
    <w:rsid w:val="00271570"/>
    <w:pPr>
      <w:jc w:val="right"/>
    </w:pPr>
    <w:rPr>
      <w:szCs w:val="20"/>
    </w:rPr>
  </w:style>
  <w:style w:type="character" w:customStyle="1" w:styleId="Heading3Char">
    <w:name w:val="Heading 3 Char"/>
    <w:link w:val="Heading3"/>
    <w:semiHidden/>
    <w:rsid w:val="00C17261"/>
    <w:rPr>
      <w:rFonts w:ascii="Calibri Light" w:eastAsia="Times New Roman" w:hAnsi="Calibri Light" w:cs="Times New Roman"/>
      <w:b/>
      <w:bCs/>
      <w:sz w:val="26"/>
      <w:szCs w:val="26"/>
    </w:rPr>
  </w:style>
  <w:style w:type="character" w:customStyle="1" w:styleId="Heading4Char">
    <w:name w:val="Heading 4 Char"/>
    <w:link w:val="Heading4"/>
    <w:semiHidden/>
    <w:rsid w:val="00C17261"/>
    <w:rPr>
      <w:rFonts w:ascii="Calibri" w:eastAsia="Times New Roman" w:hAnsi="Calibri" w:cs="Times New Roman"/>
      <w:b/>
      <w:bCs/>
      <w:sz w:val="28"/>
      <w:szCs w:val="28"/>
    </w:rPr>
  </w:style>
  <w:style w:type="character" w:customStyle="1" w:styleId="Heading5Char">
    <w:name w:val="Heading 5 Char"/>
    <w:link w:val="Heading5"/>
    <w:semiHidden/>
    <w:rsid w:val="00C17261"/>
    <w:rPr>
      <w:rFonts w:ascii="Calibri" w:eastAsia="Times New Roman" w:hAnsi="Calibri" w:cs="Times New Roman"/>
      <w:b/>
      <w:bCs/>
      <w:i/>
      <w:iCs/>
      <w:sz w:val="26"/>
      <w:szCs w:val="26"/>
    </w:rPr>
  </w:style>
  <w:style w:type="character" w:styleId="CommentReference">
    <w:name w:val="annotation reference"/>
    <w:basedOn w:val="DefaultParagraphFont"/>
    <w:semiHidden/>
    <w:unhideWhenUsed/>
    <w:rsid w:val="00C92102"/>
    <w:rPr>
      <w:sz w:val="16"/>
      <w:szCs w:val="16"/>
    </w:rPr>
  </w:style>
  <w:style w:type="paragraph" w:styleId="CommentText">
    <w:name w:val="annotation text"/>
    <w:basedOn w:val="Normal"/>
    <w:link w:val="CommentTextChar"/>
    <w:semiHidden/>
    <w:unhideWhenUsed/>
    <w:rsid w:val="00C92102"/>
    <w:rPr>
      <w:szCs w:val="20"/>
    </w:rPr>
  </w:style>
  <w:style w:type="character" w:customStyle="1" w:styleId="CommentTextChar">
    <w:name w:val="Comment Text Char"/>
    <w:basedOn w:val="DefaultParagraphFont"/>
    <w:link w:val="CommentText"/>
    <w:semiHidden/>
    <w:rsid w:val="00C92102"/>
  </w:style>
  <w:style w:type="paragraph" w:styleId="CommentSubject">
    <w:name w:val="annotation subject"/>
    <w:basedOn w:val="CommentText"/>
    <w:next w:val="CommentText"/>
    <w:link w:val="CommentSubjectChar"/>
    <w:semiHidden/>
    <w:unhideWhenUsed/>
    <w:rsid w:val="00C92102"/>
    <w:rPr>
      <w:b/>
      <w:bCs/>
    </w:rPr>
  </w:style>
  <w:style w:type="character" w:customStyle="1" w:styleId="CommentSubjectChar">
    <w:name w:val="Comment Subject Char"/>
    <w:basedOn w:val="CommentTextChar"/>
    <w:link w:val="CommentSubject"/>
    <w:semiHidden/>
    <w:rsid w:val="00C92102"/>
    <w:rPr>
      <w:b/>
      <w:bCs/>
    </w:rPr>
  </w:style>
  <w:style w:type="paragraph" w:styleId="BalloonText">
    <w:name w:val="Balloon Text"/>
    <w:basedOn w:val="Normal"/>
    <w:link w:val="BalloonTextChar"/>
    <w:semiHidden/>
    <w:unhideWhenUsed/>
    <w:rsid w:val="00C92102"/>
    <w:rPr>
      <w:rFonts w:ascii="Segoe UI" w:hAnsi="Segoe UI" w:cs="Segoe UI"/>
      <w:sz w:val="18"/>
      <w:szCs w:val="18"/>
    </w:rPr>
  </w:style>
  <w:style w:type="character" w:customStyle="1" w:styleId="BalloonTextChar">
    <w:name w:val="Balloon Text Char"/>
    <w:basedOn w:val="DefaultParagraphFont"/>
    <w:link w:val="BalloonText"/>
    <w:semiHidden/>
    <w:rsid w:val="00C92102"/>
    <w:rPr>
      <w:rFonts w:ascii="Segoe UI" w:hAnsi="Segoe UI" w:cs="Segoe UI"/>
      <w:sz w:val="18"/>
      <w:szCs w:val="18"/>
    </w:rPr>
  </w:style>
  <w:style w:type="character" w:customStyle="1" w:styleId="text-red">
    <w:name w:val="text-red"/>
    <w:basedOn w:val="DefaultParagraphFont"/>
    <w:rsid w:val="00356B0E"/>
  </w:style>
  <w:style w:type="paragraph" w:styleId="ListParagraph">
    <w:name w:val="List Paragraph"/>
    <w:basedOn w:val="Normal"/>
    <w:uiPriority w:val="34"/>
    <w:qFormat/>
    <w:rsid w:val="00F205A8"/>
    <w:pPr>
      <w:ind w:left="720"/>
      <w:contextualSpacing/>
    </w:pPr>
  </w:style>
  <w:style w:type="paragraph" w:styleId="Caption">
    <w:name w:val="caption"/>
    <w:basedOn w:val="Normal"/>
    <w:next w:val="Normal"/>
    <w:uiPriority w:val="35"/>
    <w:unhideWhenUsed/>
    <w:qFormat/>
    <w:rsid w:val="008032BE"/>
    <w:rPr>
      <w:sz w:val="20"/>
    </w:rPr>
  </w:style>
  <w:style w:type="table" w:styleId="GridTable1Light">
    <w:name w:val="Grid Table 1 Light"/>
    <w:basedOn w:val="TableNormal"/>
    <w:uiPriority w:val="46"/>
    <w:rsid w:val="00E952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nhideWhenUsed/>
    <w:rsid w:val="00E129AC"/>
    <w:rPr>
      <w:color w:val="0563C1" w:themeColor="hyperlink"/>
      <w:u w:val="single"/>
    </w:rPr>
  </w:style>
  <w:style w:type="character" w:styleId="UnresolvedMention">
    <w:name w:val="Unresolved Mention"/>
    <w:basedOn w:val="DefaultParagraphFont"/>
    <w:uiPriority w:val="99"/>
    <w:semiHidden/>
    <w:unhideWhenUsed/>
    <w:rsid w:val="00E129AC"/>
    <w:rPr>
      <w:color w:val="605E5C"/>
      <w:shd w:val="clear" w:color="auto" w:fill="E1DFDD"/>
    </w:rPr>
  </w:style>
  <w:style w:type="table" w:styleId="TableGrid">
    <w:name w:val="Table Grid"/>
    <w:basedOn w:val="TableNormal"/>
    <w:rsid w:val="001A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3544">
      <w:bodyDiv w:val="1"/>
      <w:marLeft w:val="0"/>
      <w:marRight w:val="0"/>
      <w:marTop w:val="0"/>
      <w:marBottom w:val="0"/>
      <w:divBdr>
        <w:top w:val="none" w:sz="0" w:space="0" w:color="auto"/>
        <w:left w:val="none" w:sz="0" w:space="0" w:color="auto"/>
        <w:bottom w:val="none" w:sz="0" w:space="0" w:color="auto"/>
        <w:right w:val="none" w:sz="0" w:space="0" w:color="auto"/>
      </w:divBdr>
    </w:div>
    <w:div w:id="216356854">
      <w:bodyDiv w:val="1"/>
      <w:marLeft w:val="0"/>
      <w:marRight w:val="0"/>
      <w:marTop w:val="0"/>
      <w:marBottom w:val="0"/>
      <w:divBdr>
        <w:top w:val="none" w:sz="0" w:space="0" w:color="auto"/>
        <w:left w:val="none" w:sz="0" w:space="0" w:color="auto"/>
        <w:bottom w:val="none" w:sz="0" w:space="0" w:color="auto"/>
        <w:right w:val="none" w:sz="0" w:space="0" w:color="auto"/>
      </w:divBdr>
    </w:div>
    <w:div w:id="507672938">
      <w:bodyDiv w:val="1"/>
      <w:marLeft w:val="0"/>
      <w:marRight w:val="0"/>
      <w:marTop w:val="0"/>
      <w:marBottom w:val="0"/>
      <w:divBdr>
        <w:top w:val="none" w:sz="0" w:space="0" w:color="auto"/>
        <w:left w:val="none" w:sz="0" w:space="0" w:color="auto"/>
        <w:bottom w:val="none" w:sz="0" w:space="0" w:color="auto"/>
        <w:right w:val="none" w:sz="0" w:space="0" w:color="auto"/>
      </w:divBdr>
    </w:div>
    <w:div w:id="882793804">
      <w:bodyDiv w:val="1"/>
      <w:marLeft w:val="0"/>
      <w:marRight w:val="0"/>
      <w:marTop w:val="0"/>
      <w:marBottom w:val="0"/>
      <w:divBdr>
        <w:top w:val="none" w:sz="0" w:space="0" w:color="auto"/>
        <w:left w:val="none" w:sz="0" w:space="0" w:color="auto"/>
        <w:bottom w:val="none" w:sz="0" w:space="0" w:color="auto"/>
        <w:right w:val="none" w:sz="0" w:space="0" w:color="auto"/>
      </w:divBdr>
    </w:div>
    <w:div w:id="925265739">
      <w:bodyDiv w:val="1"/>
      <w:marLeft w:val="0"/>
      <w:marRight w:val="0"/>
      <w:marTop w:val="0"/>
      <w:marBottom w:val="0"/>
      <w:divBdr>
        <w:top w:val="none" w:sz="0" w:space="0" w:color="auto"/>
        <w:left w:val="none" w:sz="0" w:space="0" w:color="auto"/>
        <w:bottom w:val="none" w:sz="0" w:space="0" w:color="auto"/>
        <w:right w:val="none" w:sz="0" w:space="0" w:color="auto"/>
      </w:divBdr>
    </w:div>
    <w:div w:id="1270621885">
      <w:bodyDiv w:val="1"/>
      <w:marLeft w:val="0"/>
      <w:marRight w:val="0"/>
      <w:marTop w:val="0"/>
      <w:marBottom w:val="0"/>
      <w:divBdr>
        <w:top w:val="none" w:sz="0" w:space="0" w:color="auto"/>
        <w:left w:val="none" w:sz="0" w:space="0" w:color="auto"/>
        <w:bottom w:val="none" w:sz="0" w:space="0" w:color="auto"/>
        <w:right w:val="none" w:sz="0" w:space="0" w:color="auto"/>
      </w:divBdr>
    </w:div>
    <w:div w:id="1449084472">
      <w:bodyDiv w:val="1"/>
      <w:marLeft w:val="0"/>
      <w:marRight w:val="0"/>
      <w:marTop w:val="0"/>
      <w:marBottom w:val="0"/>
      <w:divBdr>
        <w:top w:val="none" w:sz="0" w:space="0" w:color="auto"/>
        <w:left w:val="none" w:sz="0" w:space="0" w:color="auto"/>
        <w:bottom w:val="none" w:sz="0" w:space="0" w:color="auto"/>
        <w:right w:val="none" w:sz="0" w:space="0" w:color="auto"/>
      </w:divBdr>
    </w:div>
    <w:div w:id="211806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2e3e204-9d3f-4903-bb52-3b4cb3b51994" xsi:nil="true"/>
    <lcf76f155ced4ddcb4097134ff3c332f xmlns="e591f8af-6583-4f70-b9c2-fbccefc6ab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EC14D83F679F43A23D69041BE21391" ma:contentTypeVersion="12" ma:contentTypeDescription="Create a new document." ma:contentTypeScope="" ma:versionID="e65c2f87be806020873683b4a1c5dadf">
  <xsd:schema xmlns:xsd="http://www.w3.org/2001/XMLSchema" xmlns:xs="http://www.w3.org/2001/XMLSchema" xmlns:p="http://schemas.microsoft.com/office/2006/metadata/properties" xmlns:ns2="e591f8af-6583-4f70-b9c2-fbccefc6abcb" xmlns:ns3="02e3e204-9d3f-4903-bb52-3b4cb3b51994" targetNamespace="http://schemas.microsoft.com/office/2006/metadata/properties" ma:root="true" ma:fieldsID="0ddf2c251b90cbb24c50f59fc7d58e9c" ns2:_="" ns3:_="">
    <xsd:import namespace="e591f8af-6583-4f70-b9c2-fbccefc6abcb"/>
    <xsd:import namespace="02e3e204-9d3f-4903-bb52-3b4cb3b51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f8af-6583-4f70-b9c2-fbccefc6a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c19559-08d5-42cc-ae8c-a1e707661fd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e204-9d3f-4903-bb52-3b4cb3b51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9ecde8-7f47-428d-978f-e585f1756369}" ma:internalName="TaxCatchAll" ma:showField="CatchAllData" ma:web="02e3e204-9d3f-4903-bb52-3b4cb3b51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C8A33-7BCC-4EB9-A8AC-AC86FFDD6971}">
  <ds:schemaRefs>
    <ds:schemaRef ds:uri="http://schemas.openxmlformats.org/officeDocument/2006/bibliography"/>
  </ds:schemaRefs>
</ds:datastoreItem>
</file>

<file path=customXml/itemProps2.xml><?xml version="1.0" encoding="utf-8"?>
<ds:datastoreItem xmlns:ds="http://schemas.openxmlformats.org/officeDocument/2006/customXml" ds:itemID="{98AEDA16-0C17-4D2A-B0BA-A8B430588043}">
  <ds:schemaRefs>
    <ds:schemaRef ds:uri="http://schemas.microsoft.com/office/2006/metadata/properties"/>
    <ds:schemaRef ds:uri="http://schemas.microsoft.com/office/infopath/2007/PartnerControls"/>
    <ds:schemaRef ds:uri="04adc925-6b5d-4628-b7e0-5b86efa98958"/>
    <ds:schemaRef ds:uri="http://schemas.microsoft.com/sharepoint/v3"/>
  </ds:schemaRefs>
</ds:datastoreItem>
</file>

<file path=customXml/itemProps3.xml><?xml version="1.0" encoding="utf-8"?>
<ds:datastoreItem xmlns:ds="http://schemas.openxmlformats.org/officeDocument/2006/customXml" ds:itemID="{9CE7516A-61AB-44C3-84AE-27FB2883A594}">
  <ds:schemaRefs>
    <ds:schemaRef ds:uri="http://schemas.microsoft.com/sharepoint/v3/contenttype/forms"/>
  </ds:schemaRefs>
</ds:datastoreItem>
</file>

<file path=customXml/itemProps4.xml><?xml version="1.0" encoding="utf-8"?>
<ds:datastoreItem xmlns:ds="http://schemas.openxmlformats.org/officeDocument/2006/customXml" ds:itemID="{C5304584-F865-4513-8C4F-A117EE258F38}"/>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1387</TotalTime>
  <Pages>1</Pages>
  <Words>304</Words>
  <Characters>1531</Characters>
  <Application>Microsoft Office Word</Application>
  <DocSecurity>0</DocSecurity>
  <Lines>66</Lines>
  <Paragraphs>24</Paragraphs>
  <ScaleCrop>false</ScaleCrop>
  <HeadingPairs>
    <vt:vector size="2" baseType="variant">
      <vt:variant>
        <vt:lpstr>Title</vt:lpstr>
      </vt:variant>
      <vt:variant>
        <vt:i4>1</vt:i4>
      </vt:variant>
    </vt:vector>
  </HeadingPairs>
  <TitlesOfParts>
    <vt:vector size="1" baseType="lpstr">
      <vt:lpstr>2025 Ground Vehicle Systems Engineering and Technology Symposium (GVSETS)</vt:lpstr>
    </vt:vector>
  </TitlesOfParts>
  <Company>BAE Systems</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Ground Vehicle Systems Engineering and Technology Symposium (GVSETS)</dc:title>
  <dc:creator>Schmitt, Jacqueline Rose (Jacquie) CTR USARMY DEVCOM GVSC (USA)</dc:creator>
  <cp:lastModifiedBy>Piehl, Joshua CIV USARMY DEVCOM GVSC (USA)</cp:lastModifiedBy>
  <cp:revision>13</cp:revision>
  <cp:lastPrinted>2024-10-10T12:24:00Z</cp:lastPrinted>
  <dcterms:created xsi:type="dcterms:W3CDTF">2026-07-10T13:37:00Z</dcterms:created>
  <dcterms:modified xsi:type="dcterms:W3CDTF">2026-07-10T13:52:00Z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0x0101004CEC14D83F679F43A23D69041BE21391</vt:lpwstr>
  </property>
</Properties>
</file>